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04DF" w:rsidRDefault="0021639F">
      <w:pPr>
        <w:widowControl/>
        <w:spacing w:after="160" w:line="360" w:lineRule="auto"/>
        <w:jc w:val="center"/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noProof/>
          <w:color w:val="222222"/>
          <w:kern w:val="0"/>
          <w:sz w:val="32"/>
          <w:szCs w:val="32"/>
        </w:rPr>
        <w:drawing>
          <wp:inline distT="0" distB="0" distL="0" distR="0">
            <wp:extent cx="5730240" cy="7727315"/>
            <wp:effectExtent l="0" t="0" r="10160" b="19685"/>
            <wp:docPr id="17118715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871531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4257" cy="772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widowControl/>
        <w:jc w:val="center"/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</w:pPr>
      <w:r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  <w:t>2023</w:t>
      </w:r>
      <w:r>
        <w:rPr>
          <w:rFonts w:ascii="宋体" w:eastAsia="宋体" w:hAnsi="宋体" w:cs="宋体" w:hint="eastAsia"/>
          <w:b/>
          <w:bCs/>
          <w:color w:val="222222"/>
          <w:kern w:val="0"/>
          <w:sz w:val="32"/>
          <w:szCs w:val="32"/>
          <w:lang w:eastAsia="zh-Hans"/>
        </w:rPr>
        <w:t>年</w:t>
      </w:r>
      <w:r>
        <w:rPr>
          <w:rFonts w:ascii="宋体" w:eastAsia="宋体" w:hAnsi="宋体" w:cs="宋体"/>
          <w:b/>
          <w:bCs/>
          <w:color w:val="222222"/>
          <w:kern w:val="0"/>
          <w:sz w:val="32"/>
          <w:szCs w:val="32"/>
          <w:lang w:eastAsia="zh-Hans"/>
        </w:rPr>
        <w:t>12</w:t>
      </w:r>
      <w:r>
        <w:rPr>
          <w:rFonts w:ascii="宋体" w:eastAsia="宋体" w:hAnsi="宋体" w:cs="宋体" w:hint="eastAsia"/>
          <w:b/>
          <w:bCs/>
          <w:color w:val="222222"/>
          <w:kern w:val="0"/>
          <w:sz w:val="32"/>
          <w:szCs w:val="32"/>
          <w:lang w:eastAsia="zh-Hans"/>
        </w:rPr>
        <w:t>月</w:t>
      </w:r>
      <w:r>
        <w:rPr>
          <w:rFonts w:ascii="宋体" w:eastAsia="宋体" w:hAnsi="宋体" w:cs="宋体"/>
          <w:b/>
          <w:bCs/>
          <w:color w:val="222222"/>
          <w:kern w:val="0"/>
          <w:sz w:val="32"/>
          <w:szCs w:val="32"/>
          <w:lang w:eastAsia="zh-Hans"/>
        </w:rPr>
        <w:t>20</w:t>
      </w:r>
      <w:r>
        <w:rPr>
          <w:rFonts w:ascii="宋体" w:eastAsia="宋体" w:hAnsi="宋体" w:cs="宋体" w:hint="eastAsia"/>
          <w:b/>
          <w:bCs/>
          <w:color w:val="222222"/>
          <w:kern w:val="0"/>
          <w:sz w:val="32"/>
          <w:szCs w:val="32"/>
          <w:lang w:eastAsia="zh-Hans"/>
        </w:rPr>
        <w:t>日</w:t>
      </w:r>
      <w:r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  <w:br w:type="page"/>
      </w:r>
    </w:p>
    <w:sdt>
      <w:sdtPr>
        <w:rPr>
          <w:rFonts w:ascii="宋体" w:hAnsi="宋体"/>
        </w:rPr>
        <w:id w:val="730885901"/>
        <w15:color w:val="DBDBDB"/>
        <w:docPartObj>
          <w:docPartGallery w:val="Table of Contents"/>
          <w:docPartUnique/>
        </w:docPartObj>
      </w:sdtPr>
      <w:sdtEndPr>
        <w:rPr>
          <w:rFonts w:cs="宋体" w:hint="eastAsia"/>
          <w:bCs/>
          <w:color w:val="222222"/>
          <w:kern w:val="0"/>
          <w:szCs w:val="32"/>
        </w:rPr>
      </w:sdtEndPr>
      <w:sdtContent>
        <w:p w:rsidR="002E1E6D" w:rsidRPr="003D3022" w:rsidRDefault="002E1E6D" w:rsidP="002E1E6D">
          <w:pPr>
            <w:jc w:val="center"/>
            <w:rPr>
              <w:b/>
              <w:sz w:val="32"/>
              <w:szCs w:val="32"/>
            </w:rPr>
          </w:pPr>
          <w:r w:rsidRPr="003D3022">
            <w:rPr>
              <w:rFonts w:ascii="宋体" w:hAnsi="宋体"/>
              <w:b/>
              <w:sz w:val="32"/>
              <w:szCs w:val="32"/>
            </w:rPr>
            <w:t>目</w:t>
          </w:r>
          <w:r>
            <w:rPr>
              <w:rFonts w:ascii="宋体" w:hAnsi="宋体" w:hint="eastAsia"/>
              <w:b/>
              <w:sz w:val="32"/>
              <w:szCs w:val="32"/>
            </w:rPr>
            <w:t xml:space="preserve"> </w:t>
          </w:r>
          <w:r>
            <w:rPr>
              <w:rFonts w:ascii="宋体" w:hAnsi="宋体"/>
              <w:b/>
              <w:sz w:val="32"/>
              <w:szCs w:val="32"/>
            </w:rPr>
            <w:t xml:space="preserve"> </w:t>
          </w:r>
          <w:r w:rsidRPr="003D3022">
            <w:rPr>
              <w:rFonts w:ascii="宋体" w:hAnsi="宋体"/>
              <w:b/>
              <w:sz w:val="32"/>
              <w:szCs w:val="32"/>
            </w:rPr>
            <w:t>录</w:t>
          </w:r>
        </w:p>
        <w:p w:rsidR="002E1E6D" w:rsidRPr="003D3022" w:rsidRDefault="002E1E6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r w:rsidRPr="003D3022">
            <w:rPr>
              <w:rFonts w:asciiTheme="majorEastAsia" w:eastAsiaTheme="majorEastAsia" w:hAnsiTheme="majorEastAsia" w:cs="宋体" w:hint="eastAsia"/>
              <w:b/>
              <w:bCs/>
              <w:color w:val="222222"/>
              <w:kern w:val="0"/>
              <w:sz w:val="32"/>
              <w:szCs w:val="32"/>
            </w:rPr>
            <w:fldChar w:fldCharType="begin"/>
          </w:r>
          <w:r w:rsidRPr="003D3022">
            <w:rPr>
              <w:rFonts w:asciiTheme="majorEastAsia" w:eastAsiaTheme="majorEastAsia" w:hAnsiTheme="majorEastAsia" w:cs="宋体" w:hint="eastAsia"/>
              <w:b/>
              <w:bCs/>
              <w:color w:val="222222"/>
              <w:kern w:val="0"/>
              <w:sz w:val="32"/>
              <w:szCs w:val="32"/>
            </w:rPr>
            <w:instrText xml:space="preserve">TOC \o "1-1" \h \u </w:instrText>
          </w:r>
          <w:r w:rsidRPr="003D3022">
            <w:rPr>
              <w:rFonts w:asciiTheme="majorEastAsia" w:eastAsiaTheme="majorEastAsia" w:hAnsiTheme="majorEastAsia" w:cs="宋体" w:hint="eastAsia"/>
              <w:b/>
              <w:bCs/>
              <w:color w:val="222222"/>
              <w:kern w:val="0"/>
              <w:sz w:val="32"/>
              <w:szCs w:val="32"/>
            </w:rPr>
            <w:fldChar w:fldCharType="separate"/>
          </w:r>
          <w:hyperlink w:anchor="_Toc1536457887" w:history="1">
            <w:r w:rsidRPr="003D3022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一、企业概况</w:t>
            </w:r>
            <w:r w:rsidR="00AA045D" w:rsidRPr="00AA045D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</w:hyperlink>
          <w:r w:rsidR="00AA045D">
            <w:rPr>
              <w:rFonts w:asciiTheme="majorEastAsia" w:eastAsiaTheme="majorEastAsia" w:hAnsiTheme="majorEastAsia"/>
              <w:sz w:val="32"/>
              <w:szCs w:val="32"/>
            </w:rPr>
            <w:t>3</w:t>
          </w:r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1904335281" w:history="1">
            <w:r w:rsidR="002E1E6D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二、参与办学</w:t>
            </w:r>
            <w:r w:rsidR="00AA045D" w:rsidRPr="00AA045D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</w:hyperlink>
          <w:r w:rsidR="00AA045D">
            <w:rPr>
              <w:rFonts w:asciiTheme="majorEastAsia" w:eastAsiaTheme="majorEastAsia" w:hAnsiTheme="majorEastAsia"/>
              <w:sz w:val="32"/>
              <w:szCs w:val="32"/>
            </w:rPr>
            <w:t>3</w:t>
          </w:r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66792879" w:history="1">
            <w:r w:rsidR="002E1E6D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三、资源投入</w:t>
            </w:r>
            <w:r w:rsidR="00AA045D" w:rsidRPr="00AA045D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</w:hyperlink>
          <w:r w:rsidR="00AA045D">
            <w:rPr>
              <w:rFonts w:asciiTheme="majorEastAsia" w:eastAsiaTheme="majorEastAsia" w:hAnsiTheme="majorEastAsia"/>
              <w:sz w:val="32"/>
              <w:szCs w:val="32"/>
            </w:rPr>
            <w:t>4</w:t>
          </w:r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1601453619" w:history="1">
            <w:r w:rsidR="002E1E6D" w:rsidRPr="003D3022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四、参与教学</w:t>
            </w:r>
          </w:hyperlink>
          <w:r w:rsidR="00AA045D" w:rsidRPr="00AA045D">
            <w:rPr>
              <w:rFonts w:asciiTheme="majorEastAsia" w:eastAsiaTheme="majorEastAsia" w:hAnsiTheme="majorEastAsia"/>
              <w:sz w:val="32"/>
              <w:szCs w:val="32"/>
            </w:rPr>
            <w:tab/>
          </w:r>
          <w:r w:rsidR="00AA045D">
            <w:rPr>
              <w:rFonts w:asciiTheme="majorEastAsia" w:eastAsiaTheme="majorEastAsia" w:hAnsiTheme="majorEastAsia"/>
              <w:sz w:val="32"/>
              <w:szCs w:val="32"/>
            </w:rPr>
            <w:t>4</w:t>
          </w:r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1218426682" w:history="1">
            <w:r w:rsidR="002E1E6D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五、助推企业发展</w:t>
            </w:r>
            <w:r w:rsidR="002E1E6D" w:rsidRPr="003D3022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  <w:r w:rsidR="002E1E6D">
              <w:rPr>
                <w:rFonts w:asciiTheme="majorEastAsia" w:eastAsiaTheme="majorEastAsia" w:hAnsiTheme="majorEastAsia"/>
                <w:sz w:val="32"/>
                <w:szCs w:val="32"/>
              </w:rPr>
              <w:t>5</w:t>
            </w:r>
          </w:hyperlink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1840670229" w:history="1">
            <w:r w:rsidR="002E1E6D" w:rsidRPr="003D3022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六、服务地方</w:t>
            </w:r>
            <w:r w:rsidR="002E1E6D" w:rsidRPr="003D3022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  <w:r w:rsidR="002E1E6D">
              <w:rPr>
                <w:rFonts w:asciiTheme="majorEastAsia" w:eastAsiaTheme="majorEastAsia" w:hAnsiTheme="majorEastAsia"/>
                <w:sz w:val="32"/>
                <w:szCs w:val="32"/>
              </w:rPr>
              <w:t>6</w:t>
            </w:r>
          </w:hyperlink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1642603768" w:history="1">
            <w:r w:rsidR="002E1E6D" w:rsidRPr="003D3022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七、保障体系</w:t>
            </w:r>
            <w:r w:rsidR="002E1E6D" w:rsidRPr="003D3022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  <w:r w:rsidR="002E1E6D">
              <w:rPr>
                <w:rFonts w:asciiTheme="majorEastAsia" w:eastAsiaTheme="majorEastAsia" w:hAnsiTheme="majorEastAsia"/>
                <w:sz w:val="32"/>
                <w:szCs w:val="32"/>
              </w:rPr>
              <w:t>6</w:t>
            </w:r>
          </w:hyperlink>
        </w:p>
        <w:p w:rsidR="002E1E6D" w:rsidRPr="003D3022" w:rsidRDefault="008A5A3D" w:rsidP="002E1E6D">
          <w:pPr>
            <w:pStyle w:val="1"/>
            <w:tabs>
              <w:tab w:val="right" w:leader="dot" w:pos="8306"/>
            </w:tabs>
            <w:rPr>
              <w:rFonts w:asciiTheme="majorEastAsia" w:eastAsiaTheme="majorEastAsia" w:hAnsiTheme="majorEastAsia"/>
              <w:sz w:val="32"/>
              <w:szCs w:val="32"/>
            </w:rPr>
          </w:pPr>
          <w:hyperlink w:anchor="_Toc1339246591" w:history="1">
            <w:r w:rsidR="002E1E6D" w:rsidRPr="003D3022">
              <w:rPr>
                <w:rFonts w:asciiTheme="majorEastAsia" w:eastAsiaTheme="majorEastAsia" w:hAnsiTheme="majorEastAsia" w:cs="Times New Roman"/>
                <w:bCs/>
                <w:kern w:val="0"/>
                <w:sz w:val="32"/>
                <w:szCs w:val="32"/>
              </w:rPr>
              <w:t>八、问题与展望</w:t>
            </w:r>
            <w:r w:rsidR="002E1E6D" w:rsidRPr="003D3022">
              <w:rPr>
                <w:rFonts w:asciiTheme="majorEastAsia" w:eastAsiaTheme="majorEastAsia" w:hAnsiTheme="majorEastAsia"/>
                <w:sz w:val="32"/>
                <w:szCs w:val="32"/>
              </w:rPr>
              <w:tab/>
            </w:r>
            <w:r w:rsidR="002E1E6D">
              <w:rPr>
                <w:rFonts w:asciiTheme="majorEastAsia" w:eastAsiaTheme="majorEastAsia" w:hAnsiTheme="majorEastAsia"/>
                <w:sz w:val="32"/>
                <w:szCs w:val="32"/>
              </w:rPr>
              <w:t>8</w:t>
            </w:r>
          </w:hyperlink>
        </w:p>
        <w:p w:rsidR="002E1E6D" w:rsidRDefault="002E1E6D" w:rsidP="002E1E6D">
          <w:pPr>
            <w:widowControl/>
            <w:spacing w:line="360" w:lineRule="auto"/>
            <w:jc w:val="center"/>
            <w:rPr>
              <w:rFonts w:ascii="宋体" w:hAnsi="宋体" w:cs="宋体"/>
              <w:bCs/>
              <w:color w:val="222222"/>
              <w:kern w:val="0"/>
              <w:szCs w:val="32"/>
            </w:rPr>
          </w:pPr>
          <w:r w:rsidRPr="003D3022">
            <w:rPr>
              <w:rFonts w:asciiTheme="majorEastAsia" w:eastAsiaTheme="majorEastAsia" w:hAnsiTheme="majorEastAsia" w:cs="宋体" w:hint="eastAsia"/>
              <w:bCs/>
              <w:color w:val="222222"/>
              <w:kern w:val="0"/>
              <w:sz w:val="32"/>
              <w:szCs w:val="32"/>
            </w:rPr>
            <w:fldChar w:fldCharType="end"/>
          </w:r>
        </w:p>
      </w:sdtContent>
    </w:sdt>
    <w:p w:rsidR="002E1E6D" w:rsidRDefault="002E1E6D">
      <w:pPr>
        <w:widowControl/>
        <w:spacing w:after="160" w:line="360" w:lineRule="auto"/>
        <w:jc w:val="center"/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</w:pPr>
    </w:p>
    <w:p w:rsidR="002E1E6D" w:rsidRDefault="002E1E6D">
      <w:pPr>
        <w:widowControl/>
        <w:jc w:val="left"/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</w:pPr>
      <w:r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  <w:br w:type="page"/>
      </w:r>
    </w:p>
    <w:p w:rsidR="000B04DF" w:rsidRDefault="0021639F">
      <w:pPr>
        <w:widowControl/>
        <w:spacing w:after="160" w:line="360" w:lineRule="auto"/>
        <w:jc w:val="center"/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32"/>
          <w:szCs w:val="32"/>
        </w:rPr>
        <w:lastRenderedPageBreak/>
        <w:t>北京百度网讯科技有限公司参与高等职业教育人才培养</w:t>
      </w:r>
    </w:p>
    <w:p w:rsidR="000B04DF" w:rsidRDefault="0021639F">
      <w:pPr>
        <w:widowControl/>
        <w:spacing w:after="160" w:line="360" w:lineRule="auto"/>
        <w:jc w:val="center"/>
        <w:rPr>
          <w:rFonts w:ascii="宋体" w:eastAsia="宋体" w:hAnsi="宋体" w:cs="宋体"/>
          <w:b/>
          <w:bCs/>
          <w:color w:val="222222"/>
          <w:kern w:val="0"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32"/>
          <w:szCs w:val="32"/>
        </w:rPr>
        <w:t>年度报告（2023）</w:t>
      </w:r>
    </w:p>
    <w:p w:rsidR="000B04DF" w:rsidRDefault="0021639F">
      <w:pPr>
        <w:spacing w:line="360" w:lineRule="auto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一、企业</w:t>
      </w:r>
      <w:r>
        <w:rPr>
          <w:rFonts w:ascii="宋体" w:eastAsia="宋体" w:hAnsi="宋体" w:cs="宋体"/>
          <w:b/>
          <w:bCs/>
          <w:color w:val="222222"/>
          <w:kern w:val="0"/>
          <w:sz w:val="24"/>
        </w:rPr>
        <w:t>概况</w:t>
      </w:r>
    </w:p>
    <w:p w:rsidR="000B04DF" w:rsidRDefault="0021639F">
      <w:pPr>
        <w:spacing w:line="360" w:lineRule="auto"/>
        <w:ind w:firstLineChars="200" w:firstLine="480"/>
        <w:rPr>
          <w:rFonts w:ascii="宋体" w:eastAsia="宋体" w:hAnsi="宋体" w:cs="宋体"/>
          <w:color w:val="222222"/>
          <w:kern w:val="0"/>
          <w:sz w:val="24"/>
        </w:rPr>
      </w:pPr>
      <w:r>
        <w:rPr>
          <w:rFonts w:ascii="宋体" w:eastAsia="宋体" w:hAnsi="宋体" w:cs="宋体" w:hint="eastAsia"/>
          <w:color w:val="222222"/>
          <w:kern w:val="0"/>
          <w:sz w:val="24"/>
        </w:rPr>
        <w:t>北京百度网讯科技有限公司是百度旗下公司，拥有网页搜索、hao</w:t>
      </w:r>
      <w:r>
        <w:rPr>
          <w:rFonts w:ascii="宋体" w:eastAsia="宋体" w:hAnsi="宋体" w:cs="宋体"/>
          <w:color w:val="222222"/>
          <w:kern w:val="0"/>
          <w:sz w:val="24"/>
        </w:rPr>
        <w:t>123</w:t>
      </w:r>
      <w:r>
        <w:rPr>
          <w:rFonts w:ascii="宋体" w:eastAsia="宋体" w:hAnsi="宋体" w:cs="宋体" w:hint="eastAsia"/>
          <w:color w:val="222222"/>
          <w:kern w:val="0"/>
          <w:sz w:val="24"/>
        </w:rPr>
        <w:t>、百度推广等多条业务线。百度</w:t>
      </w:r>
      <w:r>
        <w:rPr>
          <w:rFonts w:ascii="宋体" w:eastAsia="宋体" w:hAnsi="宋体" w:cs="宋体"/>
          <w:color w:val="222222"/>
          <w:kern w:val="0"/>
          <w:sz w:val="24"/>
        </w:rPr>
        <w:t>将“让人们最平等、便捷地获取信息，找到所求”作为自己的使命，致力于为用户提供“简单可依赖”的互联网搜索产品及服务。</w:t>
      </w:r>
    </w:p>
    <w:p w:rsidR="000B04DF" w:rsidRDefault="0021639F">
      <w:pPr>
        <w:pStyle w:val="a5"/>
        <w:shd w:val="clear" w:color="auto" w:fill="FFFFFF"/>
        <w:spacing w:beforeAutospacing="0" w:afterAutospacing="0" w:line="360" w:lineRule="auto"/>
        <w:ind w:firstLineChars="200" w:firstLine="480"/>
        <w:jc w:val="both"/>
        <w:rPr>
          <w:rFonts w:ascii="宋体" w:eastAsia="宋体" w:hAnsi="宋体" w:cs="宋体"/>
          <w:color w:val="222222"/>
        </w:rPr>
      </w:pPr>
      <w:r>
        <w:rPr>
          <w:rFonts w:ascii="宋体" w:eastAsia="宋体" w:hAnsi="宋体" w:cs="宋体" w:hint="eastAsia"/>
          <w:color w:val="222222"/>
        </w:rPr>
        <w:t>百度是一家拥有强大互联网基础的领先AI公司，被国际机构评为全球四大AI公司之一。百度以“用科技让复杂的世界更简单”为使命，坚持技术创新，致力于“成为最懂用户，并能帮助人们成长的全球顶级高科技公司”。基于搜索引擎，百度演化出语音、图像、知识图谱、自然语言处理等人工智能技术；最近10年，百度在深度学习、对话式人工智能操作系统、自动驾驶、AI芯片等前沿领域投资，使得百度成为一个拥有强大互联网基础的领先AI公司。</w:t>
      </w:r>
    </w:p>
    <w:p w:rsidR="000B04DF" w:rsidRDefault="0021639F">
      <w:pPr>
        <w:spacing w:line="360" w:lineRule="auto"/>
        <w:ind w:firstLineChars="200" w:firstLine="480"/>
        <w:rPr>
          <w:rFonts w:ascii="宋体" w:eastAsia="宋体" w:hAnsi="宋体" w:cs="宋体"/>
          <w:color w:val="222222"/>
          <w:kern w:val="0"/>
          <w:sz w:val="24"/>
        </w:rPr>
      </w:pPr>
      <w:r>
        <w:rPr>
          <w:rFonts w:ascii="宋体" w:eastAsia="宋体" w:hAnsi="宋体" w:cs="宋体" w:hint="eastAsia"/>
          <w:color w:val="222222"/>
          <w:kern w:val="0"/>
          <w:sz w:val="24"/>
        </w:rPr>
        <w:t>作为全球最大自动驾驶开放平台，Apollo代表中国最强自动驾驶实力。目前已形成自动驾驶、车路协同、智能车联三大开放平台。自动驾驶方面，超过十项中国第一，技术实力领跑行业。百度以技术创新为信仰，在创新投入、研发布局、人才引进方面均走在国际前列。根据国家工业信息</w:t>
      </w:r>
      <w:proofErr w:type="gramStart"/>
      <w:r>
        <w:rPr>
          <w:rFonts w:ascii="宋体" w:eastAsia="宋体" w:hAnsi="宋体" w:cs="宋体" w:hint="eastAsia"/>
          <w:color w:val="222222"/>
          <w:kern w:val="0"/>
          <w:sz w:val="24"/>
        </w:rPr>
        <w:t>安全发展</w:t>
      </w:r>
      <w:proofErr w:type="gramEnd"/>
      <w:r>
        <w:rPr>
          <w:rFonts w:ascii="宋体" w:eastAsia="宋体" w:hAnsi="宋体" w:cs="宋体" w:hint="eastAsia"/>
          <w:color w:val="222222"/>
          <w:kern w:val="0"/>
          <w:sz w:val="24"/>
        </w:rPr>
        <w:t>研究中心《人工智能中国专利技术分析报告》显示，2019年中国人工智能专利申请量排名中，百度以5712件位列第一。</w:t>
      </w:r>
    </w:p>
    <w:p w:rsidR="000B04DF" w:rsidRDefault="0021639F">
      <w:pPr>
        <w:spacing w:line="360" w:lineRule="auto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二、参与办学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紧跟技术发展前沿、对接岗位需求，以职业能力为导向，针对</w:t>
      </w:r>
      <w:r>
        <w:rPr>
          <w:rFonts w:asciiTheme="minorEastAsia" w:hAnsiTheme="minorEastAsia"/>
          <w:sz w:val="24"/>
        </w:rPr>
        <w:t>Apollo</w:t>
      </w:r>
      <w:r>
        <w:rPr>
          <w:rFonts w:asciiTheme="minorEastAsia" w:hAnsiTheme="minorEastAsia" w:hint="eastAsia"/>
          <w:sz w:val="24"/>
        </w:rPr>
        <w:t>生态岗位需求，积极推进新产业、新技术、新工艺进课堂，与交通学院共建智能网</w:t>
      </w:r>
      <w:proofErr w:type="gramStart"/>
      <w:r>
        <w:rPr>
          <w:rFonts w:asciiTheme="minorEastAsia" w:hAnsiTheme="minorEastAsia" w:hint="eastAsia"/>
          <w:sz w:val="24"/>
        </w:rPr>
        <w:t>联人才</w:t>
      </w:r>
      <w:proofErr w:type="gramEnd"/>
      <w:r>
        <w:rPr>
          <w:rFonts w:asciiTheme="minorEastAsia" w:hAnsiTheme="minorEastAsia" w:hint="eastAsia"/>
          <w:sz w:val="24"/>
        </w:rPr>
        <w:t>培养基地。在实验实训室建设方面，与学院共同研讨，建立了智能网联汽车综合实验平台、智能网联</w:t>
      </w:r>
      <w:proofErr w:type="gramStart"/>
      <w:r>
        <w:rPr>
          <w:rFonts w:asciiTheme="minorEastAsia" w:hAnsiTheme="minorEastAsia" w:hint="eastAsia"/>
          <w:sz w:val="24"/>
        </w:rPr>
        <w:t>汽车网</w:t>
      </w:r>
      <w:proofErr w:type="gramEnd"/>
      <w:r>
        <w:rPr>
          <w:rFonts w:asciiTheme="minorEastAsia" w:hAnsiTheme="minorEastAsia" w:hint="eastAsia"/>
          <w:sz w:val="24"/>
        </w:rPr>
        <w:t>联通讯系统试验实训、智能网联汽车装配等</w:t>
      </w:r>
      <w:r>
        <w:rPr>
          <w:rFonts w:asciiTheme="minorEastAsia" w:hAnsiTheme="minorEastAsia"/>
          <w:sz w:val="24"/>
        </w:rPr>
        <w:t>10</w:t>
      </w:r>
      <w:r>
        <w:rPr>
          <w:rFonts w:asciiTheme="minorEastAsia" w:hAnsiTheme="minorEastAsia" w:hint="eastAsia"/>
          <w:sz w:val="24"/>
        </w:rPr>
        <w:t>个实验实训室，在此基地的基础上，获批自动驾驶技术创新与应用工程研究中心。</w:t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554730" cy="137922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9" t="14067" r="3130" b="9839"/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 xml:space="preserve">1 </w:t>
      </w:r>
      <w:r>
        <w:rPr>
          <w:rFonts w:ascii="Times New Roman" w:hAnsi="Times New Roman" w:cs="Times New Roman" w:hint="eastAsia"/>
        </w:rPr>
        <w:t>人才培养基地</w:t>
      </w:r>
    </w:p>
    <w:p w:rsidR="000B04DF" w:rsidRDefault="0021639F">
      <w:pPr>
        <w:spacing w:line="360" w:lineRule="auto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三、资源投入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百度作为国家级创新平台与学院合作，共建校企协同育人的命运共同体，实施和探索深度产教融合的人才培养模式。采购百度车</w:t>
      </w:r>
      <w:proofErr w:type="gramStart"/>
      <w:r>
        <w:rPr>
          <w:rFonts w:asciiTheme="minorEastAsia" w:hAnsiTheme="minorEastAsia" w:hint="eastAsia"/>
          <w:sz w:val="24"/>
        </w:rPr>
        <w:t>规</w:t>
      </w:r>
      <w:proofErr w:type="gramEnd"/>
      <w:r>
        <w:rPr>
          <w:rFonts w:asciiTheme="minorEastAsia" w:hAnsiTheme="minorEastAsia" w:hint="eastAsia"/>
          <w:sz w:val="24"/>
        </w:rPr>
        <w:t>级智能驾驶开发平台、远程驾驶平台等为教具，百度工程师与学院教师共同设计，对项目进行加工整理，使教学内容更加贴近企业，贴近技术前沿。</w:t>
      </w:r>
    </w:p>
    <w:p w:rsidR="000B04DF" w:rsidRDefault="0021639F">
      <w:pPr>
        <w:spacing w:line="360" w:lineRule="auto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四、参与教学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自</w:t>
      </w:r>
      <w:r>
        <w:rPr>
          <w:rFonts w:asciiTheme="minorEastAsia" w:hAnsiTheme="minorEastAsia"/>
          <w:sz w:val="24"/>
        </w:rPr>
        <w:t>2021</w:t>
      </w:r>
      <w:r>
        <w:rPr>
          <w:rFonts w:asciiTheme="minorEastAsia" w:hAnsiTheme="minorEastAsia" w:hint="eastAsia"/>
          <w:sz w:val="24"/>
        </w:rPr>
        <w:t>年以来，在产教融合方面，已与学院合作，</w:t>
      </w:r>
      <w:r>
        <w:rPr>
          <w:rFonts w:asciiTheme="minorEastAsia" w:hAnsiTheme="minorEastAsia"/>
          <w:sz w:val="24"/>
        </w:rPr>
        <w:t>Apollo</w:t>
      </w:r>
      <w:r>
        <w:rPr>
          <w:rFonts w:asciiTheme="minorEastAsia" w:hAnsiTheme="minorEastAsia" w:hint="eastAsia"/>
          <w:sz w:val="24"/>
        </w:rPr>
        <w:t>人才培养基地已基本完成，同时百度旗下的</w:t>
      </w:r>
      <w:r>
        <w:rPr>
          <w:rFonts w:asciiTheme="minorEastAsia" w:hAnsiTheme="minorEastAsia"/>
          <w:sz w:val="24"/>
        </w:rPr>
        <w:t xml:space="preserve">Apollo </w:t>
      </w:r>
      <w:proofErr w:type="spellStart"/>
      <w:r>
        <w:rPr>
          <w:rFonts w:asciiTheme="minorEastAsia" w:hAnsiTheme="minorEastAsia"/>
          <w:sz w:val="24"/>
        </w:rPr>
        <w:t>edu</w:t>
      </w:r>
      <w:proofErr w:type="spellEnd"/>
      <w:r>
        <w:rPr>
          <w:rFonts w:asciiTheme="minorEastAsia" w:hAnsiTheme="minorEastAsia" w:hint="eastAsia"/>
          <w:sz w:val="24"/>
        </w:rPr>
        <w:t>高校计划与学院合作，开展本科教育教学。在教材方面：百度工程师与本专业教师参与，打造基于</w:t>
      </w:r>
      <w:r>
        <w:rPr>
          <w:rFonts w:asciiTheme="minorEastAsia" w:hAnsiTheme="minorEastAsia"/>
          <w:sz w:val="24"/>
        </w:rPr>
        <w:t>Apollo</w:t>
      </w:r>
      <w:r>
        <w:rPr>
          <w:rFonts w:asciiTheme="minorEastAsia" w:hAnsiTheme="minorEastAsia" w:hint="eastAsia"/>
          <w:sz w:val="24"/>
        </w:rPr>
        <w:t>智能驾驶平台的职业本科系列教材，目前与学院出版校企合作教材一本，在编教材一本；师资方面：百度组织智能驾驶培训课程，了解产业技术前沿，将技术案例应用于教学中，目前已邀请团队教师参与多次培训；课程建设方面：以真实智能驾驶运用与维修、智能驾驶技术应用与开发等真实场景为教学内容；就业方面，以就业需求为导向，在学校寻求高层次技术技能人才。</w:t>
      </w:r>
    </w:p>
    <w:p w:rsidR="000B04DF" w:rsidRDefault="0021639F">
      <w:pPr>
        <w:spacing w:line="560" w:lineRule="atLea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082290" cy="2369820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229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jc w:val="center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>
            <wp:extent cx="2171700" cy="2948940"/>
            <wp:effectExtent l="0" t="0" r="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78284" cy="295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2846070" cy="284607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46070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 xml:space="preserve">2 </w:t>
      </w:r>
      <w:r>
        <w:rPr>
          <w:rFonts w:ascii="Times New Roman" w:hAnsi="Times New Roman" w:cs="Times New Roman" w:hint="eastAsia"/>
        </w:rPr>
        <w:t>教材开发</w:t>
      </w:r>
    </w:p>
    <w:p w:rsidR="000B04DF" w:rsidRDefault="000B04DF">
      <w:pPr>
        <w:spacing w:line="560" w:lineRule="atLeast"/>
        <w:jc w:val="center"/>
        <w:rPr>
          <w:rFonts w:ascii="Times New Roman" w:hAnsi="Times New Roman" w:cs="Times New Roman"/>
        </w:rPr>
      </w:pP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借助在智能驾驶功能测试实际工作环境中操作训练，百度工程师线上指导指导学生规范操作。在教师教学方面，获得江苏省教学能力比赛二等奖</w:t>
      </w:r>
      <w:r>
        <w:rPr>
          <w:rFonts w:asciiTheme="minorEastAsia" w:hAnsiTheme="minorEastAsia"/>
          <w:sz w:val="24"/>
        </w:rPr>
        <w:t>1</w:t>
      </w:r>
      <w:r>
        <w:rPr>
          <w:rFonts w:asciiTheme="minorEastAsia" w:hAnsiTheme="minorEastAsia" w:hint="eastAsia"/>
          <w:sz w:val="24"/>
        </w:rPr>
        <w:t>项，在学生培养方面，参与</w:t>
      </w:r>
      <w:r>
        <w:rPr>
          <w:rFonts w:asciiTheme="minorEastAsia" w:hAnsiTheme="minorEastAsia"/>
          <w:sz w:val="24"/>
        </w:rPr>
        <w:t>Apollo</w:t>
      </w:r>
      <w:r>
        <w:rPr>
          <w:rFonts w:asciiTheme="minorEastAsia" w:hAnsiTheme="minorEastAsia" w:hint="eastAsia"/>
          <w:sz w:val="24"/>
        </w:rPr>
        <w:t>道路自动驾驶模拟仿真赛，获得省赛二等奖</w:t>
      </w:r>
      <w:r>
        <w:rPr>
          <w:rFonts w:asciiTheme="minorEastAsia" w:hAnsiTheme="minorEastAsia"/>
          <w:sz w:val="24"/>
        </w:rPr>
        <w:t>1</w:t>
      </w:r>
      <w:r>
        <w:rPr>
          <w:rFonts w:asciiTheme="minorEastAsia" w:hAnsiTheme="minorEastAsia" w:hint="eastAsia"/>
          <w:sz w:val="24"/>
        </w:rPr>
        <w:t>项（职业院校最优水平），三等奖多项。</w:t>
      </w:r>
    </w:p>
    <w:p w:rsidR="000B04DF" w:rsidRDefault="0021639F">
      <w:pPr>
        <w:spacing w:line="360" w:lineRule="auto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五、助</w:t>
      </w:r>
      <w:proofErr w:type="gramStart"/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推企业</w:t>
      </w:r>
      <w:proofErr w:type="gramEnd"/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发展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构建高质量职业教育体系，以校企协同育人的命运共同体为主要内容，围绕培养职业能力这个关键点，把产教融合、工学结合作为职业教育办学的基本模式，把专业建在产业链上，把课堂建在生产服务一线。以基地共建、资源共享、团队共融、技术共</w:t>
      </w:r>
      <w:proofErr w:type="gramStart"/>
      <w:r>
        <w:rPr>
          <w:rFonts w:asciiTheme="minorEastAsia" w:hAnsiTheme="minorEastAsia" w:hint="eastAsia"/>
          <w:sz w:val="24"/>
        </w:rPr>
        <w:t>研</w:t>
      </w:r>
      <w:proofErr w:type="gramEnd"/>
      <w:r>
        <w:rPr>
          <w:rFonts w:asciiTheme="minorEastAsia" w:hAnsiTheme="minorEastAsia" w:hint="eastAsia"/>
          <w:sz w:val="24"/>
        </w:rPr>
        <w:t>、教材共编、人才共育六方面开展合作。</w:t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516630" cy="1619885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1250" cy="162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 xml:space="preserve">3 </w:t>
      </w:r>
      <w:r>
        <w:rPr>
          <w:rFonts w:ascii="Times New Roman" w:hAnsi="Times New Roman" w:cs="Times New Roman" w:hint="eastAsia"/>
        </w:rPr>
        <w:t>合作模式</w:t>
      </w:r>
    </w:p>
    <w:p w:rsidR="002E1E6D" w:rsidRDefault="002E1E6D">
      <w:pPr>
        <w:widowControl/>
        <w:spacing w:line="360" w:lineRule="auto"/>
        <w:jc w:val="left"/>
        <w:rPr>
          <w:rFonts w:ascii="宋体" w:eastAsia="宋体" w:hAnsi="宋体" w:cs="宋体"/>
          <w:b/>
          <w:bCs/>
          <w:color w:val="222222"/>
          <w:kern w:val="0"/>
          <w:sz w:val="24"/>
        </w:rPr>
      </w:pPr>
    </w:p>
    <w:p w:rsidR="000B04DF" w:rsidRDefault="0021639F">
      <w:pPr>
        <w:widowControl/>
        <w:spacing w:line="360" w:lineRule="auto"/>
        <w:jc w:val="left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lastRenderedPageBreak/>
        <w:t>六、服务地方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在做好人才培养的同时，非常重视为社会和企业开展教育培训服务、技术服务。校企双方积极开展及申报各类培训，对外承接业务。百度自动驾驶教育生态部门合作学院，紧密联系，每季度1次专业、课程研讨会，将企业需求融合课堂。今年7月份，在南京工业职业技术大学，与学院联合举办了智能网联感知技术全国师资培训。</w:t>
      </w:r>
    </w:p>
    <w:p w:rsidR="000B04DF" w:rsidRDefault="0021639F">
      <w:pPr>
        <w:pStyle w:val="ListParagraph1"/>
        <w:spacing w:line="360" w:lineRule="auto"/>
        <w:ind w:firstLineChars="0" w:firstLine="0"/>
        <w:jc w:val="center"/>
        <w:rPr>
          <w:rFonts w:ascii="宋体" w:hAnsi="宋体" w:cs="宋体"/>
          <w:color w:val="222222"/>
          <w:kern w:val="0"/>
          <w:sz w:val="24"/>
        </w:rPr>
      </w:pPr>
      <w:r>
        <w:rPr>
          <w:rFonts w:ascii="宋体" w:hAnsi="宋体" w:cs="宋体" w:hint="eastAsia"/>
          <w:noProof/>
          <w:color w:val="222222"/>
          <w:kern w:val="0"/>
          <w:sz w:val="24"/>
        </w:rPr>
        <w:drawing>
          <wp:inline distT="0" distB="0" distL="0" distR="0">
            <wp:extent cx="3876675" cy="2584450"/>
            <wp:effectExtent l="0" t="0" r="9525" b="6350"/>
            <wp:docPr id="68501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0183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8801" cy="2585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pStyle w:val="ListParagraph1"/>
        <w:spacing w:line="360" w:lineRule="auto"/>
        <w:ind w:firstLineChars="0" w:firstLine="0"/>
        <w:jc w:val="center"/>
        <w:rPr>
          <w:rFonts w:ascii="宋体" w:hAnsi="宋体" w:cs="宋体"/>
          <w:color w:val="222222"/>
          <w:kern w:val="0"/>
          <w:sz w:val="24"/>
        </w:rPr>
      </w:pPr>
      <w:r>
        <w:rPr>
          <w:rFonts w:ascii="宋体" w:hAnsi="宋体" w:cs="宋体" w:hint="eastAsia"/>
          <w:color w:val="222222"/>
          <w:kern w:val="0"/>
          <w:sz w:val="24"/>
        </w:rPr>
        <w:t>图</w:t>
      </w:r>
      <w:r>
        <w:rPr>
          <w:rFonts w:ascii="宋体" w:hAnsi="宋体" w:cs="宋体"/>
          <w:color w:val="222222"/>
          <w:kern w:val="0"/>
          <w:sz w:val="24"/>
        </w:rPr>
        <w:t xml:space="preserve">4 </w:t>
      </w:r>
      <w:r>
        <w:rPr>
          <w:rFonts w:ascii="宋体" w:hAnsi="宋体" w:cs="宋体" w:hint="eastAsia"/>
          <w:color w:val="222222"/>
          <w:kern w:val="0"/>
          <w:sz w:val="24"/>
        </w:rPr>
        <w:t>智能网联感知技术全国师资培训</w:t>
      </w:r>
    </w:p>
    <w:p w:rsidR="000B04DF" w:rsidRDefault="0021639F">
      <w:pPr>
        <w:spacing w:line="360" w:lineRule="auto"/>
        <w:rPr>
          <w:rFonts w:ascii="宋体" w:eastAsia="宋体" w:hAnsi="宋体" w:cs="宋体"/>
          <w:b/>
          <w:bCs/>
          <w:color w:val="222222"/>
          <w:kern w:val="0"/>
          <w:sz w:val="24"/>
        </w:rPr>
      </w:pPr>
      <w:r>
        <w:rPr>
          <w:rFonts w:ascii="宋体" w:eastAsia="宋体" w:hAnsi="宋体" w:cs="宋体" w:hint="eastAsia"/>
          <w:b/>
          <w:bCs/>
          <w:color w:val="222222"/>
          <w:kern w:val="0"/>
          <w:sz w:val="24"/>
        </w:rPr>
        <w:t>七、保障体系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围绕目前合作的</w:t>
      </w:r>
      <w:r>
        <w:rPr>
          <w:rFonts w:asciiTheme="minorEastAsia" w:hAnsiTheme="minorEastAsia"/>
          <w:sz w:val="24"/>
        </w:rPr>
        <w:t>Apollo</w:t>
      </w:r>
      <w:r>
        <w:rPr>
          <w:rFonts w:asciiTheme="minorEastAsia" w:hAnsiTheme="minorEastAsia" w:hint="eastAsia"/>
          <w:sz w:val="24"/>
        </w:rPr>
        <w:t>智能驾驶系统，与学院教学团队合作，开展师资培训和技术技能培训，主要分为设备培训与开发以及</w:t>
      </w:r>
      <w:r>
        <w:rPr>
          <w:rFonts w:asciiTheme="minorEastAsia" w:hAnsiTheme="minorEastAsia"/>
          <w:sz w:val="24"/>
        </w:rPr>
        <w:t>Apollo</w:t>
      </w:r>
      <w:r>
        <w:rPr>
          <w:rFonts w:asciiTheme="minorEastAsia" w:hAnsiTheme="minorEastAsia" w:hint="eastAsia"/>
          <w:sz w:val="24"/>
        </w:rPr>
        <w:t>在线教育培训。对实验实</w:t>
      </w:r>
      <w:proofErr w:type="gramStart"/>
      <w:r>
        <w:rPr>
          <w:rFonts w:asciiTheme="minorEastAsia" w:hAnsiTheme="minorEastAsia" w:hint="eastAsia"/>
          <w:sz w:val="24"/>
        </w:rPr>
        <w:t>训设备</w:t>
      </w:r>
      <w:proofErr w:type="gramEnd"/>
      <w:r>
        <w:rPr>
          <w:rFonts w:asciiTheme="minorEastAsia" w:hAnsiTheme="minorEastAsia" w:hint="eastAsia"/>
          <w:sz w:val="24"/>
        </w:rPr>
        <w:t>使用方面，百度针对实训实验设备为教师进行为期</w:t>
      </w:r>
      <w:r>
        <w:rPr>
          <w:rFonts w:asciiTheme="minorEastAsia" w:hAnsiTheme="minorEastAsia"/>
          <w:sz w:val="24"/>
        </w:rPr>
        <w:t>7</w:t>
      </w:r>
      <w:r>
        <w:rPr>
          <w:rFonts w:asciiTheme="minorEastAsia" w:hAnsiTheme="minorEastAsia" w:hint="eastAsia"/>
          <w:sz w:val="24"/>
        </w:rPr>
        <w:t>天的线下培训，培训教师对设备的使用、二次开发等相关培训，并且研讨如何采用设备开发实验实训项目。邀请学院教师参加社会培训计划，星火培训计划。主要包括自动驾驶调试及仿真实践、高精地图标定、感知模块及规划与控制模块等，提升教师二次开发及科学研究能力。</w:t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725905" cy="2238375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63984" cy="226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图</w:t>
      </w:r>
      <w:r>
        <w:rPr>
          <w:rFonts w:ascii="Times New Roman" w:hAnsi="Times New Roman" w:cs="Times New Roman"/>
        </w:rPr>
        <w:t xml:space="preserve">5 </w:t>
      </w:r>
      <w:r>
        <w:rPr>
          <w:rFonts w:ascii="Times New Roman" w:hAnsi="Times New Roman" w:cs="Times New Roman" w:hint="eastAsia"/>
        </w:rPr>
        <w:t>师资培训</w:t>
      </w:r>
    </w:p>
    <w:p w:rsidR="000B04DF" w:rsidRDefault="0021639F">
      <w:pPr>
        <w:spacing w:line="560" w:lineRule="atLeast"/>
        <w:ind w:firstLineChars="200" w:firstLine="480"/>
        <w:rPr>
          <w:rFonts w:ascii="Times New Roman" w:hAnsi="Times New Roman" w:cs="Times New Roman"/>
        </w:rPr>
      </w:pPr>
      <w:r>
        <w:rPr>
          <w:rFonts w:asciiTheme="minorEastAsia" w:hAnsiTheme="minorEastAsia" w:hint="eastAsia"/>
          <w:sz w:val="24"/>
        </w:rPr>
        <w:t>企业讲师进课堂，为学生讲解最新的自动驾驶技术。采用工学结合，学生进百度Apo</w:t>
      </w:r>
      <w:r>
        <w:rPr>
          <w:rFonts w:asciiTheme="minorEastAsia" w:hAnsiTheme="minorEastAsia"/>
          <w:sz w:val="24"/>
        </w:rPr>
        <w:t>llo</w:t>
      </w:r>
      <w:r>
        <w:rPr>
          <w:rFonts w:ascii="Times New Roman" w:hAnsi="Times New Roman" w:cs="Times New Roman"/>
        </w:rPr>
        <w:t xml:space="preserve"> </w:t>
      </w:r>
      <w:r>
        <w:rPr>
          <w:rFonts w:asciiTheme="minorEastAsia" w:hAnsiTheme="minorEastAsia" w:hint="eastAsia"/>
          <w:sz w:val="24"/>
        </w:rPr>
        <w:t>P</w:t>
      </w:r>
      <w:r>
        <w:rPr>
          <w:rFonts w:asciiTheme="minorEastAsia" w:hAnsiTheme="minorEastAsia"/>
          <w:sz w:val="24"/>
        </w:rPr>
        <w:t>ark</w:t>
      </w:r>
      <w:r>
        <w:rPr>
          <w:rFonts w:asciiTheme="minorEastAsia" w:hAnsiTheme="minorEastAsia" w:hint="eastAsia"/>
          <w:sz w:val="24"/>
        </w:rPr>
        <w:t>上课，由企业工程师指导。于今年2</w:t>
      </w:r>
      <w:r>
        <w:rPr>
          <w:rFonts w:asciiTheme="minorEastAsia" w:hAnsiTheme="minorEastAsia"/>
          <w:sz w:val="24"/>
        </w:rPr>
        <w:t>023</w:t>
      </w:r>
      <w:r>
        <w:rPr>
          <w:rFonts w:asciiTheme="minorEastAsia" w:hAnsiTheme="minorEastAsia" w:hint="eastAsia"/>
          <w:sz w:val="24"/>
        </w:rPr>
        <w:t>年1</w:t>
      </w:r>
      <w:r>
        <w:rPr>
          <w:rFonts w:asciiTheme="minorEastAsia" w:hAnsiTheme="minorEastAsia"/>
          <w:sz w:val="24"/>
        </w:rPr>
        <w:t>1</w:t>
      </w:r>
      <w:r>
        <w:rPr>
          <w:rFonts w:asciiTheme="minorEastAsia" w:hAnsiTheme="minorEastAsia" w:hint="eastAsia"/>
          <w:sz w:val="24"/>
        </w:rPr>
        <w:t>月2</w:t>
      </w:r>
      <w:r>
        <w:rPr>
          <w:rFonts w:asciiTheme="minorEastAsia" w:hAnsiTheme="minorEastAsia"/>
          <w:sz w:val="24"/>
        </w:rPr>
        <w:t>2</w:t>
      </w:r>
      <w:r>
        <w:rPr>
          <w:rFonts w:asciiTheme="minorEastAsia" w:hAnsiTheme="minorEastAsia" w:hint="eastAsia"/>
          <w:sz w:val="24"/>
        </w:rPr>
        <w:t>日，举办百度生态合作</w:t>
      </w:r>
      <w:proofErr w:type="gramStart"/>
      <w:r>
        <w:rPr>
          <w:rFonts w:asciiTheme="minorEastAsia" w:hAnsiTheme="minorEastAsia" w:hint="eastAsia"/>
          <w:sz w:val="24"/>
        </w:rPr>
        <w:t>伙伴双</w:t>
      </w:r>
      <w:proofErr w:type="gramEnd"/>
      <w:r>
        <w:rPr>
          <w:rFonts w:asciiTheme="minorEastAsia" w:hAnsiTheme="minorEastAsia" w:hint="eastAsia"/>
          <w:sz w:val="24"/>
        </w:rPr>
        <w:t>选会。</w:t>
      </w:r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59635" cy="1348740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4848" cy="1364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2284730" cy="1348740"/>
            <wp:effectExtent l="0" t="0" r="127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1555" cy="136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B04DF" w:rsidRDefault="0021639F">
      <w:pPr>
        <w:spacing w:line="560" w:lineRule="atLeast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27885" cy="1337310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1589" cy="13458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87905" cy="1331595"/>
            <wp:effectExtent l="0" t="0" r="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09563" cy="13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ind w:firstLineChars="200" w:firstLine="420"/>
        <w:jc w:val="center"/>
      </w:pPr>
      <w:r>
        <w:rPr>
          <w:noProof/>
        </w:rPr>
        <w:drawing>
          <wp:inline distT="0" distB="0" distL="0" distR="0">
            <wp:extent cx="2188210" cy="16592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8344" cy="166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54885" cy="165798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65732" cy="166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4DF" w:rsidRDefault="0021639F">
      <w:pPr>
        <w:spacing w:line="560" w:lineRule="atLeast"/>
        <w:ind w:firstLineChars="200" w:firstLine="420"/>
        <w:jc w:val="center"/>
      </w:pPr>
      <w:r>
        <w:rPr>
          <w:rFonts w:hint="eastAsia"/>
        </w:rPr>
        <w:t>图</w:t>
      </w:r>
      <w:r>
        <w:t xml:space="preserve">6 </w:t>
      </w:r>
      <w:r>
        <w:rPr>
          <w:rFonts w:hint="eastAsia"/>
        </w:rPr>
        <w:t>百度生态合作</w:t>
      </w:r>
      <w:proofErr w:type="gramStart"/>
      <w:r>
        <w:rPr>
          <w:rFonts w:hint="eastAsia"/>
        </w:rPr>
        <w:t>伙伴双</w:t>
      </w:r>
      <w:proofErr w:type="gramEnd"/>
      <w:r>
        <w:rPr>
          <w:rFonts w:hint="eastAsia"/>
        </w:rPr>
        <w:t>选会</w:t>
      </w:r>
    </w:p>
    <w:p w:rsidR="000B04DF" w:rsidRDefault="0021639F">
      <w:pPr>
        <w:spacing w:line="360" w:lineRule="auto"/>
        <w:ind w:firstLine="200"/>
        <w:rPr>
          <w:rFonts w:ascii="宋体" w:hAnsi="宋体" w:cs="宋体"/>
          <w:b/>
          <w:bCs/>
          <w:color w:val="222222"/>
          <w:kern w:val="0"/>
          <w:sz w:val="24"/>
        </w:rPr>
      </w:pPr>
      <w:r>
        <w:rPr>
          <w:rFonts w:ascii="宋体" w:hAnsi="宋体" w:cs="宋体" w:hint="eastAsia"/>
          <w:b/>
          <w:bCs/>
          <w:color w:val="222222"/>
          <w:kern w:val="0"/>
          <w:sz w:val="24"/>
        </w:rPr>
        <w:lastRenderedPageBreak/>
        <w:t>八、问题与展望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北京百度网讯科技有限公司和南京工业职业大学通过校企合作形成“人才共育、过程共管、成果共享、责任共担”的紧密型校企协同育人的长效机制，深化校企合作、推进产教融合，增强办学活力，提高办学水平，人才培养质量进一步提高。</w:t>
      </w:r>
    </w:p>
    <w:p w:rsidR="000B04DF" w:rsidRDefault="0021639F">
      <w:pPr>
        <w:spacing w:line="360" w:lineRule="auto"/>
        <w:ind w:firstLineChars="200"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校企双方合作制定培养目标、培养标准、管理办法、实施方案等，学校和企业各自发挥主体作用，保证理论学习、基本技能训练、岗位专业技能培养的质量，人才培养质量体现校企“双保证”。通过校企合作,为企业发展提供人才支撑和智力支持，丰富高校教学实践，为高校学生提供高质量就业机会，提高人才成长率和减少流失率。在深化双方沟通交流的同时，实现“优势互补、资源共享、互惠双赢、共同发展”的学生、院校、企业三方受益局面。</w:t>
      </w:r>
    </w:p>
    <w:p w:rsidR="000B04DF" w:rsidRDefault="000B04DF">
      <w:pPr>
        <w:spacing w:line="560" w:lineRule="atLeast"/>
        <w:ind w:firstLineChars="200" w:firstLine="420"/>
        <w:rPr>
          <w:rFonts w:ascii="Times New Roman" w:hAnsi="Times New Roman" w:cs="Times New Roman"/>
        </w:rPr>
      </w:pPr>
    </w:p>
    <w:sectPr w:rsidR="000B04DF">
      <w:footerReference w:type="defaul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5A3D" w:rsidRDefault="008A5A3D" w:rsidP="002E1E6D">
      <w:r>
        <w:separator/>
      </w:r>
    </w:p>
  </w:endnote>
  <w:endnote w:type="continuationSeparator" w:id="0">
    <w:p w:rsidR="008A5A3D" w:rsidRDefault="008A5A3D" w:rsidP="002E1E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0860560"/>
      <w:docPartObj>
        <w:docPartGallery w:val="Page Numbers (Bottom of Page)"/>
        <w:docPartUnique/>
      </w:docPartObj>
    </w:sdtPr>
    <w:sdtEndPr/>
    <w:sdtContent>
      <w:p w:rsidR="002E1E6D" w:rsidRDefault="002E1E6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53B1" w:rsidRPr="009E53B1">
          <w:rPr>
            <w:noProof/>
            <w:lang w:val="zh-CN"/>
          </w:rPr>
          <w:t>8</w:t>
        </w:r>
        <w:r>
          <w:fldChar w:fldCharType="end"/>
        </w:r>
      </w:p>
    </w:sdtContent>
  </w:sdt>
  <w:p w:rsidR="002E1E6D" w:rsidRDefault="002E1E6D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5A3D" w:rsidRDefault="008A5A3D" w:rsidP="002E1E6D">
      <w:r>
        <w:separator/>
      </w:r>
    </w:p>
  </w:footnote>
  <w:footnote w:type="continuationSeparator" w:id="0">
    <w:p w:rsidR="008A5A3D" w:rsidRDefault="008A5A3D" w:rsidP="002E1E6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yOWI0MjBmODM3MWVhMTFmNjQwMWIxZjk4MmFlZGMifQ=="/>
  </w:docVars>
  <w:rsids>
    <w:rsidRoot w:val="00413DF9"/>
    <w:rsid w:val="F3F7BBDD"/>
    <w:rsid w:val="00094A0A"/>
    <w:rsid w:val="000B04DF"/>
    <w:rsid w:val="000F2163"/>
    <w:rsid w:val="001378C3"/>
    <w:rsid w:val="0021639F"/>
    <w:rsid w:val="0025048A"/>
    <w:rsid w:val="002D103D"/>
    <w:rsid w:val="002E1E6D"/>
    <w:rsid w:val="003B6AD1"/>
    <w:rsid w:val="00413DF9"/>
    <w:rsid w:val="004A3812"/>
    <w:rsid w:val="00515BA2"/>
    <w:rsid w:val="00557F39"/>
    <w:rsid w:val="0065756F"/>
    <w:rsid w:val="006B042D"/>
    <w:rsid w:val="00775F1A"/>
    <w:rsid w:val="007B2F00"/>
    <w:rsid w:val="007C014B"/>
    <w:rsid w:val="007F32DC"/>
    <w:rsid w:val="00865B26"/>
    <w:rsid w:val="008A5A3D"/>
    <w:rsid w:val="008D0932"/>
    <w:rsid w:val="00957AC7"/>
    <w:rsid w:val="009E3A72"/>
    <w:rsid w:val="009E53B1"/>
    <w:rsid w:val="00AA045D"/>
    <w:rsid w:val="00AD41B7"/>
    <w:rsid w:val="00C12051"/>
    <w:rsid w:val="00CE41D2"/>
    <w:rsid w:val="00D02C22"/>
    <w:rsid w:val="00D77B5B"/>
    <w:rsid w:val="00DA5E0E"/>
    <w:rsid w:val="00E11E7B"/>
    <w:rsid w:val="00E51997"/>
    <w:rsid w:val="00EA5D56"/>
    <w:rsid w:val="00EE0E16"/>
    <w:rsid w:val="00F07746"/>
    <w:rsid w:val="00F55FD0"/>
    <w:rsid w:val="00FF771E"/>
    <w:rsid w:val="05864DF1"/>
    <w:rsid w:val="06F9D7C2"/>
    <w:rsid w:val="0A4F019B"/>
    <w:rsid w:val="6CAF72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99FBAFD4-9019-4856-90D8-F092509D5E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uiPriority w:val="99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6">
    <w:name w:val="Strong"/>
    <w:basedOn w:val="a0"/>
    <w:qFormat/>
    <w:rPr>
      <w:b/>
    </w:rPr>
  </w:style>
  <w:style w:type="character" w:customStyle="1" w:styleId="Char0">
    <w:name w:val="页眉 Char"/>
    <w:basedOn w:val="a0"/>
    <w:link w:val="a4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ListParagraph1">
    <w:name w:val="List Paragraph1"/>
    <w:basedOn w:val="a"/>
    <w:uiPriority w:val="34"/>
    <w:qFormat/>
    <w:pPr>
      <w:spacing w:after="160" w:line="259" w:lineRule="auto"/>
      <w:ind w:firstLineChars="200" w:firstLine="420"/>
    </w:pPr>
    <w:rPr>
      <w:rFonts w:ascii="Times New Roman" w:eastAsia="宋体" w:hAnsi="Times New Roman" w:cs="Times New Roman"/>
    </w:rPr>
  </w:style>
  <w:style w:type="paragraph" w:styleId="1">
    <w:name w:val="toc 1"/>
    <w:basedOn w:val="a"/>
    <w:next w:val="a"/>
    <w:rsid w:val="002E1E6D"/>
    <w:rPr>
      <w:rFonts w:ascii="Times New Roman" w:eastAsia="宋体" w:hAnsi="Times New Roman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8</Pages>
  <Words>398</Words>
  <Characters>2272</Characters>
  <Application>Microsoft Office Word</Application>
  <DocSecurity>0</DocSecurity>
  <Lines>18</Lines>
  <Paragraphs>5</Paragraphs>
  <ScaleCrop>false</ScaleCrop>
  <Company/>
  <LinksUpToDate>false</LinksUpToDate>
  <CharactersWithSpaces>2665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朱琳</cp:lastModifiedBy>
  <cp:revision>26</cp:revision>
  <cp:lastPrinted>2024-01-16T08:20:00Z</cp:lastPrinted>
  <dcterms:created xsi:type="dcterms:W3CDTF">2022-11-18T18:38:00Z</dcterms:created>
  <dcterms:modified xsi:type="dcterms:W3CDTF">2024-01-16T08:21:00Z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2052-5.5.1.7991</vt:lpwstr>
  </property>
  <property fmtid="{D5CDD505-2E9C-101B-9397-08002B2CF9AE}" pid="3" name="ICV">
    <vt:lpwstr>A7EF979BEC574572877A92680A828107</vt:lpwstr>
  </property>
</Properties>
</file>